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1045A8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right="0" w:rightChars="0"/>
        <w:jc w:val="both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20"/>
          <w:sz w:val="44"/>
          <w:szCs w:val="44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20"/>
          <w:sz w:val="32"/>
          <w:szCs w:val="32"/>
          <w:lang w:eastAsia="zh-CN"/>
        </w:rPr>
        <w:t>附件</w:t>
      </w:r>
    </w:p>
    <w:p w14:paraId="46C0DC16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40" w:lineRule="exact"/>
        <w:ind w:right="0" w:right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pacing w:val="2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pacing w:val="20"/>
          <w:sz w:val="44"/>
          <w:szCs w:val="44"/>
        </w:rPr>
        <w:t>询价采购供应商报价函</w:t>
      </w:r>
    </w:p>
    <w:bookmarkEnd w:id="0"/>
    <w:p w14:paraId="0883F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4C02CA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惠州仲恺高新技术产业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城乡建设和综合执法局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：</w:t>
      </w:r>
    </w:p>
    <w:p w14:paraId="58C24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关于本次询价采购项目，我公司已经认真阅读了贵单位发布的询价采购函，决定参加报价并对所提供的资料真实性负责，报价如下。</w:t>
      </w:r>
    </w:p>
    <w:tbl>
      <w:tblPr>
        <w:tblStyle w:val="6"/>
        <w:tblW w:w="903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4"/>
        <w:gridCol w:w="2829"/>
        <w:gridCol w:w="2950"/>
      </w:tblGrid>
      <w:tr w14:paraId="24363E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0" w:hRule="atLeast"/>
        </w:trPr>
        <w:tc>
          <w:tcPr>
            <w:tcW w:w="3254" w:type="dxa"/>
            <w:noWrap w:val="0"/>
            <w:vAlign w:val="center"/>
          </w:tcPr>
          <w:p w14:paraId="314AAAF2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采购内容</w:t>
            </w:r>
          </w:p>
        </w:tc>
        <w:tc>
          <w:tcPr>
            <w:tcW w:w="2829" w:type="dxa"/>
            <w:tcBorders>
              <w:right w:val="single" w:color="auto" w:sz="4" w:space="0"/>
            </w:tcBorders>
            <w:noWrap w:val="0"/>
            <w:vAlign w:val="center"/>
          </w:tcPr>
          <w:p w14:paraId="5245B1CC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下浮率</w:t>
            </w:r>
          </w:p>
        </w:tc>
        <w:tc>
          <w:tcPr>
            <w:tcW w:w="2950" w:type="dxa"/>
            <w:tcBorders>
              <w:left w:val="single" w:color="auto" w:sz="4" w:space="0"/>
            </w:tcBorders>
            <w:noWrap w:val="0"/>
            <w:vAlign w:val="center"/>
          </w:tcPr>
          <w:p w14:paraId="4331A586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报价</w:t>
            </w:r>
          </w:p>
        </w:tc>
      </w:tr>
      <w:tr w14:paraId="42E1B7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254" w:type="dxa"/>
            <w:noWrap w:val="0"/>
            <w:vAlign w:val="center"/>
          </w:tcPr>
          <w:p w14:paraId="6E0C87AA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资金使用清算服务</w:t>
            </w:r>
          </w:p>
        </w:tc>
        <w:tc>
          <w:tcPr>
            <w:tcW w:w="2829" w:type="dxa"/>
            <w:tcBorders>
              <w:right w:val="single" w:color="auto" w:sz="4" w:space="0"/>
            </w:tcBorders>
            <w:noWrap w:val="0"/>
            <w:vAlign w:val="center"/>
          </w:tcPr>
          <w:p w14:paraId="4BF688CF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</w:t>
            </w:r>
          </w:p>
        </w:tc>
        <w:tc>
          <w:tcPr>
            <w:tcW w:w="2950" w:type="dxa"/>
            <w:tcBorders>
              <w:left w:val="single" w:color="auto" w:sz="4" w:space="0"/>
            </w:tcBorders>
            <w:noWrap w:val="0"/>
            <w:vAlign w:val="center"/>
          </w:tcPr>
          <w:p w14:paraId="33E0E867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  <w:tr w14:paraId="21CB89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3254" w:type="dxa"/>
            <w:noWrap w:val="0"/>
            <w:vAlign w:val="center"/>
          </w:tcPr>
          <w:p w14:paraId="49C6F240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总报价</w:t>
            </w:r>
          </w:p>
        </w:tc>
        <w:tc>
          <w:tcPr>
            <w:tcW w:w="5779" w:type="dxa"/>
            <w:gridSpan w:val="2"/>
            <w:noWrap w:val="0"/>
            <w:vAlign w:val="center"/>
          </w:tcPr>
          <w:p w14:paraId="5761DF79"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spacing w:line="560" w:lineRule="exact"/>
              <w:ind w:right="0" w:right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</w:tr>
    </w:tbl>
    <w:p w14:paraId="01F05474">
      <w:pPr>
        <w:pageBreakBefore w:val="0"/>
        <w:widowControl w:val="0"/>
        <w:kinsoku/>
        <w:wordWrap/>
        <w:overflowPunct/>
        <w:topLinePunct w:val="0"/>
        <w:bidi w:val="0"/>
        <w:spacing w:line="360" w:lineRule="auto"/>
        <w:ind w:right="0" w:rightChars="0"/>
        <w:textAlignment w:val="auto"/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</w:pPr>
      <w:r>
        <w:rPr>
          <w:rFonts w:hint="eastAsia"/>
          <w:b w:val="0"/>
          <w:bCs/>
          <w:sz w:val="21"/>
          <w:szCs w:val="21"/>
        </w:rPr>
        <w:t>备注：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费用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系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仲恺高新区排水设施运维服务2021年6月—2025年7月资金使用清算服务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项目有关的所有费用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且包含了税费、合同实施过程中应预见和不可预见费用等。所有价格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eastAsia="zh-CN"/>
        </w:rPr>
        <w:t>均以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人民币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  <w:lang w:val="en-US" w:eastAsia="zh-CN"/>
        </w:rPr>
        <w:t>价格计算</w:t>
      </w:r>
      <w:r>
        <w:rPr>
          <w:rFonts w:hint="eastAsia" w:ascii="宋体" w:hAnsi="宋体" w:eastAsia="宋体" w:cs="宋体"/>
          <w:b w:val="0"/>
          <w:i w:val="0"/>
          <w:strike w:val="0"/>
          <w:color w:val="auto"/>
          <w:sz w:val="24"/>
          <w:u w:val="none"/>
        </w:rPr>
        <w:t>。</w:t>
      </w:r>
    </w:p>
    <w:p w14:paraId="71172242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2D19007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法定代表人（或法定代表人授权代表）签字：</w:t>
      </w:r>
    </w:p>
    <w:p w14:paraId="16BDCB47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报价单位名称（签章）：</w:t>
      </w:r>
    </w:p>
    <w:p w14:paraId="1B725B23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联系电话：</w:t>
      </w:r>
    </w:p>
    <w:p w14:paraId="4486AB5E">
      <w:pPr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right="0" w:rightChars="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 w14:paraId="097A16A5">
      <w:pPr>
        <w:spacing w:line="560" w:lineRule="exact"/>
        <w:ind w:firstLine="0" w:firstLineChars="0"/>
        <w:jc w:val="righ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   年   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日</w:t>
      </w:r>
    </w:p>
    <w:p w14:paraId="106D5035"/>
    <w:sectPr>
      <w:footerReference r:id="rId3" w:type="default"/>
      <w:pgSz w:w="11906" w:h="16838"/>
      <w:pgMar w:top="2098" w:right="1417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C5AB5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DDB261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DDB261"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B35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before="100" w:beforeAutospacing="1" w:after="120"/>
      <w:ind w:left="1440" w:leftChars="700" w:right="1440" w:rightChars="7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2025-08-12T02:59:26Z</dcterms:created>
  <cp:lastModifiedBy>　　　　　　　　</cp:lastModifiedBy>
  <dcterms:modified xsi:type="dcterms:W3CDTF">2025-08-12T02:59:35Z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eyJoZGlkIjoiMGJjMTY4ZDkyYmU4MjYyZDA5YzkwM2IxMGIwN2ZjNjEiLCJ1c2VySWQiOiI0MDEzNjAwNDEifQ==</vt:lpwstr>
  </property>
  <property fmtid="{D5CDD505-2E9C-101B-9397-08002B2CF9AE}" pid="4" name="ICV">
    <vt:lpwstr>C9AC2A0F47504240BFBD657EAD514878_12</vt:lpwstr>
  </property>
</Properties>
</file>